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2D" w:rsidRPr="00EE687B" w:rsidRDefault="0086172D" w:rsidP="0086172D">
      <w:pPr>
        <w:spacing w:after="674"/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附件4：</w:t>
      </w:r>
    </w:p>
    <w:p w:rsidR="0086172D" w:rsidRPr="00EE687B" w:rsidRDefault="0086172D" w:rsidP="0086172D">
      <w:pPr>
        <w:spacing w:after="624" w:line="338" w:lineRule="auto"/>
        <w:ind w:left="3742" w:hanging="374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 w:rsidRPr="00EE687B">
        <w:rPr>
          <w:rFonts w:asciiTheme="minorEastAsia" w:eastAsiaTheme="minorEastAsia" w:hAnsiTheme="minorEastAsia" w:cs="黑体"/>
          <w:b/>
          <w:sz w:val="28"/>
          <w:szCs w:val="28"/>
        </w:rPr>
        <w:t>浙江省2020年“共青团与人大代表、政协委员面对面”活动主题</w:t>
      </w:r>
      <w:bookmarkEnd w:id="0"/>
    </w:p>
    <w:p w:rsidR="0086172D" w:rsidRPr="00EE687B" w:rsidRDefault="0086172D" w:rsidP="0086172D">
      <w:pPr>
        <w:pStyle w:val="2"/>
        <w:ind w:left="674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主题</w:t>
      </w:r>
      <w:proofErr w:type="gramStart"/>
      <w:r w:rsidRPr="00EE687B">
        <w:rPr>
          <w:rFonts w:ascii="仿宋" w:eastAsia="仿宋" w:hAnsi="仿宋"/>
          <w:sz w:val="28"/>
          <w:szCs w:val="28"/>
        </w:rPr>
        <w:t>一</w:t>
      </w:r>
      <w:proofErr w:type="gramEnd"/>
      <w:r w:rsidRPr="00EE687B">
        <w:rPr>
          <w:rFonts w:ascii="仿宋" w:eastAsia="仿宋" w:hAnsi="仿宋"/>
          <w:sz w:val="28"/>
          <w:szCs w:val="28"/>
        </w:rPr>
        <w:t>：青年人才助力乡村振兴战略</w:t>
      </w:r>
    </w:p>
    <w:p w:rsidR="0086172D" w:rsidRPr="00EE687B" w:rsidRDefault="0086172D" w:rsidP="0086172D">
      <w:pPr>
        <w:spacing w:after="145" w:line="259" w:lineRule="auto"/>
        <w:ind w:left="689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“三农”问题始终是全党工作的重中之重。党的十九</w:t>
      </w:r>
    </w:p>
    <w:p w:rsidR="0086172D" w:rsidRPr="00EE687B" w:rsidRDefault="0086172D" w:rsidP="0086172D">
      <w:pPr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大</w:t>
      </w:r>
      <w:proofErr w:type="gramStart"/>
      <w:r w:rsidRPr="00EE687B">
        <w:rPr>
          <w:rFonts w:ascii="仿宋" w:eastAsia="仿宋" w:hAnsi="仿宋"/>
          <w:sz w:val="28"/>
          <w:szCs w:val="28"/>
        </w:rPr>
        <w:t>作出</w:t>
      </w:r>
      <w:proofErr w:type="gramEnd"/>
      <w:r w:rsidRPr="00EE687B">
        <w:rPr>
          <w:rFonts w:ascii="仿宋" w:eastAsia="仿宋" w:hAnsi="仿宋"/>
          <w:sz w:val="28"/>
          <w:szCs w:val="28"/>
        </w:rPr>
        <w:t>实施乡村振兴战略的重大战略部署。2018年2月，党中央、国务院印发《关于实施乡村振兴战略的意见》。2020 年是脱贫攻坚决胜之年，脱贫之后，实施乡村振兴战略将成为全党全国农村工作的重点。实现乡村全面振兴，人才是关键，必须吸引、扶持更多的有志青年扎根农村、创新创业。近年来，国家相继出台了支持乡村创业、吸引智力扶贫等系列政策，但距离乡村振兴要求还有不小差距。</w:t>
      </w:r>
    </w:p>
    <w:p w:rsidR="0086172D" w:rsidRPr="00EE687B" w:rsidRDefault="0086172D" w:rsidP="0086172D">
      <w:pPr>
        <w:ind w:left="-15" w:firstLine="679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围绕“青年人才助力乡村振兴战略”主题方向，参考以下角度研究确定市县级活动具体主题。（1）健全返乡创业青年服务政策；（2）扶持农村</w:t>
      </w:r>
      <w:proofErr w:type="gramStart"/>
      <w:r w:rsidRPr="00EE687B">
        <w:rPr>
          <w:rFonts w:ascii="仿宋" w:eastAsia="仿宋" w:hAnsi="仿宋"/>
          <w:sz w:val="28"/>
          <w:szCs w:val="28"/>
        </w:rPr>
        <w:t>青年电</w:t>
      </w:r>
      <w:proofErr w:type="gramEnd"/>
      <w:r w:rsidRPr="00EE687B">
        <w:rPr>
          <w:rFonts w:ascii="仿宋" w:eastAsia="仿宋" w:hAnsi="仿宋"/>
          <w:sz w:val="28"/>
          <w:szCs w:val="28"/>
        </w:rPr>
        <w:t>商发展；（3）完善农村吸引青年人才政策；（4）支持农村青年致力乡村建设；（5）鼓励青年参与乡村人居环境整治；（6）健全青年参与乡村社会实践机制；（7）其他。</w:t>
      </w:r>
    </w:p>
    <w:p w:rsidR="0086172D" w:rsidRPr="00EE687B" w:rsidRDefault="0086172D" w:rsidP="0086172D">
      <w:pPr>
        <w:pStyle w:val="2"/>
        <w:ind w:left="674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主题二：动员广大青年参与新时代的社会建设</w:t>
      </w:r>
    </w:p>
    <w:p w:rsidR="0086172D" w:rsidRPr="00EE687B" w:rsidRDefault="0086172D" w:rsidP="008617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社会建设是中国特色社会主义“五位一体”总体布局的重要组成部分，关乎民生福祉和社会和谐，党的十九大报告明确提出“打</w:t>
      </w:r>
      <w:r w:rsidRPr="00EE687B">
        <w:rPr>
          <w:rFonts w:ascii="仿宋" w:eastAsia="仿宋" w:hAnsi="仿宋"/>
          <w:sz w:val="28"/>
          <w:szCs w:val="28"/>
        </w:rPr>
        <w:lastRenderedPageBreak/>
        <w:t>造共建共治共享的社会治理格局”。近年来，社会建设的领域不断拓展细分，基层社会治理创新有很多深入探索。同时也应看到，当代青年的群体特征、职业分布、组织形态更加多元，青年参与社会事务的意识和需求不断增加，参与社会建设的渠道和方式发生深刻变化。特别是相对于传统的体制内参与，体制外的参与广度和深度也大大增长，</w:t>
      </w:r>
      <w:proofErr w:type="gramStart"/>
      <w:r w:rsidRPr="00EE687B">
        <w:rPr>
          <w:rFonts w:ascii="仿宋" w:eastAsia="仿宋" w:hAnsi="仿宋"/>
          <w:sz w:val="28"/>
          <w:szCs w:val="28"/>
        </w:rPr>
        <w:t>新兴青年</w:t>
      </w:r>
      <w:proofErr w:type="gramEnd"/>
      <w:r w:rsidRPr="00EE687B">
        <w:rPr>
          <w:rFonts w:ascii="仿宋" w:eastAsia="仿宋" w:hAnsi="仿宋"/>
          <w:sz w:val="28"/>
          <w:szCs w:val="28"/>
        </w:rPr>
        <w:t>群体的参与诉求日渐高涨。</w:t>
      </w:r>
    </w:p>
    <w:p w:rsidR="0086172D" w:rsidRPr="00EE687B" w:rsidRDefault="0086172D" w:rsidP="0086172D">
      <w:pPr>
        <w:ind w:left="-15" w:firstLine="679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围绕“青年人才助力乡村振兴战略”主题方向，参考以下角度研究确定市县级活动具体主题，帮助广大青年在参与社会建设中更好发挥生力军作用：（1）拓宽</w:t>
      </w:r>
      <w:proofErr w:type="gramStart"/>
      <w:r w:rsidRPr="00EE687B">
        <w:rPr>
          <w:rFonts w:ascii="仿宋" w:eastAsia="仿宋" w:hAnsi="仿宋"/>
          <w:sz w:val="28"/>
          <w:szCs w:val="28"/>
        </w:rPr>
        <w:t>新兴青年</w:t>
      </w:r>
      <w:proofErr w:type="gramEnd"/>
      <w:r w:rsidRPr="00EE687B">
        <w:rPr>
          <w:rFonts w:ascii="仿宋" w:eastAsia="仿宋" w:hAnsi="仿宋"/>
          <w:sz w:val="28"/>
          <w:szCs w:val="28"/>
        </w:rPr>
        <w:t>参与社会建设的渠道；（2）引导和支持青年社会组织参与社会建设；（3）引导青年参与基层社会治理创新；（4）加强灵活就业青年群体的社会保障；（5）关注新兴职业青年群体的成长发展；（6）其他。</w:t>
      </w:r>
    </w:p>
    <w:p w:rsidR="00230FBA" w:rsidRPr="0086172D" w:rsidRDefault="00230FBA"/>
    <w:sectPr w:rsidR="00230FBA" w:rsidRPr="0086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2D"/>
    <w:rsid w:val="00230FBA"/>
    <w:rsid w:val="008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F50B6-9EE1-4559-97C1-EED96754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2D"/>
    <w:pPr>
      <w:spacing w:after="3" w:line="326" w:lineRule="auto"/>
      <w:ind w:left="10" w:hanging="10"/>
    </w:pPr>
    <w:rPr>
      <w:rFonts w:ascii="FangSong" w:eastAsia="FangSong" w:hAnsi="FangSong" w:cs="FangSong"/>
      <w:color w:val="000000"/>
      <w:sz w:val="34"/>
    </w:rPr>
  </w:style>
  <w:style w:type="paragraph" w:styleId="2">
    <w:name w:val="heading 2"/>
    <w:next w:val="a"/>
    <w:link w:val="2Char"/>
    <w:uiPriority w:val="9"/>
    <w:unhideWhenUsed/>
    <w:qFormat/>
    <w:rsid w:val="0086172D"/>
    <w:pPr>
      <w:keepNext/>
      <w:keepLines/>
      <w:spacing w:after="141" w:line="259" w:lineRule="auto"/>
      <w:ind w:left="10" w:hanging="10"/>
      <w:outlineLvl w:val="1"/>
    </w:pPr>
    <w:rPr>
      <w:rFonts w:ascii="KaiTi" w:eastAsia="KaiTi" w:hAnsi="KaiTi" w:cs="KaiTi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6172D"/>
    <w:rPr>
      <w:rFonts w:ascii="KaiTi" w:eastAsia="KaiTi" w:hAnsi="KaiTi" w:cs="KaiT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美莹</dc:creator>
  <cp:keywords/>
  <dc:description/>
  <cp:lastModifiedBy>徐 美莹</cp:lastModifiedBy>
  <cp:revision>1</cp:revision>
  <dcterms:created xsi:type="dcterms:W3CDTF">2019-09-04T05:31:00Z</dcterms:created>
  <dcterms:modified xsi:type="dcterms:W3CDTF">2019-09-04T05:32:00Z</dcterms:modified>
</cp:coreProperties>
</file>