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476" w:rsidRPr="00E50476" w:rsidRDefault="00E50476" w:rsidP="00E50476">
      <w:pPr>
        <w:rPr>
          <w:rFonts w:ascii="宋体" w:eastAsia="宋体" w:hAnsi="宋体" w:cs="仿宋_GB2312" w:hint="eastAsia"/>
          <w:szCs w:val="21"/>
        </w:rPr>
      </w:pPr>
      <w:r w:rsidRPr="00E50476">
        <w:rPr>
          <w:rFonts w:ascii="宋体" w:eastAsia="宋体" w:hAnsi="宋体" w:cs="仿宋_GB2312" w:hint="eastAsia"/>
          <w:szCs w:val="21"/>
        </w:rPr>
        <w:t>附件2：</w:t>
      </w:r>
    </w:p>
    <w:p w:rsidR="00E50476" w:rsidRPr="00E50476" w:rsidRDefault="00E50476" w:rsidP="00E50476">
      <w:pPr>
        <w:adjustRightInd w:val="0"/>
        <w:snapToGrid w:val="0"/>
        <w:spacing w:line="560" w:lineRule="exact"/>
        <w:jc w:val="center"/>
        <w:rPr>
          <w:rFonts w:ascii="文鼎大标宋简" w:eastAsia="文鼎大标宋简" w:hAnsi="Times New Roman" w:cs="Times New Roman" w:hint="eastAsia"/>
          <w:b/>
          <w:sz w:val="32"/>
          <w:szCs w:val="32"/>
        </w:rPr>
      </w:pPr>
      <w:r w:rsidRPr="00E50476">
        <w:rPr>
          <w:rFonts w:ascii="文鼎大标宋简" w:eastAsia="文鼎大标宋简" w:hAnsi="Times New Roman" w:cs="Times New Roman" w:hint="eastAsia"/>
          <w:b/>
          <w:sz w:val="32"/>
          <w:szCs w:val="32"/>
        </w:rPr>
        <w:t>浙江大学党校新版学生入党积极分子培训班管理系统</w:t>
      </w:r>
    </w:p>
    <w:p w:rsidR="00E50476" w:rsidRPr="00E50476" w:rsidRDefault="00E50476" w:rsidP="00E50476">
      <w:pPr>
        <w:adjustRightInd w:val="0"/>
        <w:snapToGrid w:val="0"/>
        <w:spacing w:line="560" w:lineRule="exact"/>
        <w:jc w:val="center"/>
        <w:rPr>
          <w:rFonts w:ascii="文鼎大标宋简" w:eastAsia="文鼎大标宋简" w:hAnsi="Times New Roman" w:cs="Times New Roman"/>
          <w:b/>
          <w:sz w:val="32"/>
          <w:szCs w:val="32"/>
        </w:rPr>
      </w:pPr>
      <w:r w:rsidRPr="00E50476">
        <w:rPr>
          <w:rFonts w:ascii="文鼎大标宋简" w:eastAsia="文鼎大标宋简" w:hAnsi="Times New Roman" w:cs="Times New Roman" w:hint="eastAsia"/>
          <w:b/>
          <w:sz w:val="32"/>
          <w:szCs w:val="32"/>
        </w:rPr>
        <w:t>院级团委管理员操作指南</w:t>
      </w:r>
    </w:p>
    <w:p w:rsidR="00E50476" w:rsidRPr="00E50476" w:rsidRDefault="00E50476" w:rsidP="00E50476">
      <w:pPr>
        <w:numPr>
          <w:ilvl w:val="0"/>
          <w:numId w:val="1"/>
        </w:numPr>
        <w:spacing w:line="360" w:lineRule="auto"/>
        <w:ind w:left="357"/>
        <w:rPr>
          <w:rFonts w:ascii="仿宋_GB2312" w:eastAsia="仿宋_GB2312" w:hAnsi="Calibri" w:cs="Times New Roman" w:hint="eastAsia"/>
          <w:sz w:val="24"/>
          <w:szCs w:val="24"/>
        </w:rPr>
      </w:pPr>
      <w:r w:rsidRPr="00E50476">
        <w:rPr>
          <w:rFonts w:ascii="仿宋_GB2312" w:eastAsia="仿宋_GB2312" w:hAnsi="Calibri" w:cs="Times New Roman" w:hint="eastAsia"/>
          <w:sz w:val="24"/>
          <w:szCs w:val="24"/>
        </w:rPr>
        <w:t>进入系统方式：</w:t>
      </w:r>
    </w:p>
    <w:p w:rsidR="00E50476" w:rsidRPr="00E50476" w:rsidRDefault="00E50476" w:rsidP="00E50476">
      <w:pPr>
        <w:spacing w:line="360" w:lineRule="auto"/>
        <w:ind w:left="357"/>
        <w:rPr>
          <w:rFonts w:ascii="仿宋_GB2312" w:eastAsia="仿宋_GB2312" w:hAnsi="Calibri" w:cs="Times New Roman" w:hint="eastAsia"/>
          <w:sz w:val="24"/>
          <w:szCs w:val="24"/>
        </w:rPr>
      </w:pPr>
      <w:r w:rsidRPr="00E50476">
        <w:rPr>
          <w:rFonts w:ascii="仿宋_GB2312" w:eastAsia="仿宋_GB2312" w:hAnsi="Calibri" w:cs="Times New Roman" w:hint="eastAsia"/>
          <w:sz w:val="24"/>
          <w:szCs w:val="24"/>
        </w:rPr>
        <w:t>方法</w:t>
      </w:r>
      <w:proofErr w:type="gramStart"/>
      <w:r w:rsidRPr="00E50476">
        <w:rPr>
          <w:rFonts w:ascii="仿宋_GB2312" w:eastAsia="仿宋_GB2312" w:hAnsi="Calibri" w:cs="Times New Roman" w:hint="eastAsia"/>
          <w:sz w:val="24"/>
          <w:szCs w:val="24"/>
        </w:rPr>
        <w:t>一</w:t>
      </w:r>
      <w:proofErr w:type="gramEnd"/>
      <w:r w:rsidRPr="00E50476">
        <w:rPr>
          <w:rFonts w:ascii="仿宋_GB2312" w:eastAsia="仿宋_GB2312" w:hAnsi="Calibri" w:cs="Times New Roman" w:hint="eastAsia"/>
          <w:sz w:val="24"/>
          <w:szCs w:val="24"/>
        </w:rPr>
        <w:t>：进入求是青年网（www.youth.zju.edu.cn），点击“求是青年”，在页面右侧点击“入党积极分子管理系统”图标，进入登录界面，用分配的账号密码登录；</w:t>
      </w:r>
    </w:p>
    <w:p w:rsidR="00E50476" w:rsidRPr="00E50476" w:rsidRDefault="00E50476" w:rsidP="00E50476">
      <w:pPr>
        <w:spacing w:line="360" w:lineRule="auto"/>
        <w:ind w:left="357"/>
        <w:rPr>
          <w:rFonts w:ascii="仿宋_GB2312" w:eastAsia="仿宋_GB2312" w:hAnsi="Calibri" w:cs="Times New Roman" w:hint="eastAsia"/>
          <w:sz w:val="24"/>
          <w:szCs w:val="24"/>
        </w:rPr>
      </w:pPr>
      <w:r w:rsidRPr="00E50476">
        <w:rPr>
          <w:rFonts w:ascii="仿宋_GB2312" w:eastAsia="仿宋_GB2312" w:hAnsi="Calibri" w:cs="Times New Roman" w:hint="eastAsia"/>
          <w:sz w:val="24"/>
          <w:szCs w:val="24"/>
        </w:rPr>
        <w:t>方法二：输入网址</w:t>
      </w:r>
      <w:hyperlink r:id="rId8" w:history="1">
        <w:r w:rsidRPr="00E50476">
          <w:rPr>
            <w:rFonts w:ascii="仿宋_GB2312" w:eastAsia="仿宋_GB2312" w:hAnsi="Calibri" w:cs="Times New Roman" w:hint="eastAsia"/>
            <w:color w:val="0000FF"/>
            <w:sz w:val="24"/>
            <w:szCs w:val="24"/>
            <w:u w:val="single"/>
          </w:rPr>
          <w:t>www.youth.zju.edu.cn/dangxiao</w:t>
        </w:r>
      </w:hyperlink>
      <w:r w:rsidRPr="00E50476">
        <w:rPr>
          <w:rFonts w:ascii="仿宋_GB2312" w:eastAsia="仿宋_GB2312" w:hAnsi="Calibri" w:cs="Times New Roman" w:hint="eastAsia"/>
          <w:sz w:val="24"/>
          <w:szCs w:val="24"/>
        </w:rPr>
        <w:t>，用分配的账号密码登录。</w:t>
      </w:r>
    </w:p>
    <w:p w:rsidR="00E50476" w:rsidRPr="00E50476" w:rsidRDefault="00E50476" w:rsidP="00E50476">
      <w:pPr>
        <w:spacing w:line="360" w:lineRule="auto"/>
        <w:ind w:left="357"/>
        <w:rPr>
          <w:rFonts w:ascii="仿宋_GB2312" w:eastAsia="仿宋_GB2312" w:hAnsi="Calibri" w:cs="Times New Roman" w:hint="eastAsia"/>
          <w:sz w:val="24"/>
          <w:szCs w:val="24"/>
        </w:rPr>
      </w:pPr>
      <w:r w:rsidRPr="00E50476">
        <w:rPr>
          <w:rFonts w:ascii="仿宋_GB2312" w:eastAsia="仿宋_GB2312" w:hAnsi="Calibri" w:cs="Times New Roman" w:hint="eastAsia"/>
          <w:sz w:val="24"/>
          <w:szCs w:val="24"/>
        </w:rPr>
        <w:t>修改密码：在左侧功能栏最下方选择密码管理可修改密码。</w:t>
      </w:r>
    </w:p>
    <w:p w:rsidR="00E50476" w:rsidRPr="00E50476" w:rsidRDefault="00E50476" w:rsidP="00E50476">
      <w:pPr>
        <w:numPr>
          <w:ilvl w:val="0"/>
          <w:numId w:val="1"/>
        </w:numPr>
        <w:spacing w:line="360" w:lineRule="auto"/>
        <w:ind w:left="357"/>
        <w:rPr>
          <w:rFonts w:ascii="仿宋_GB2312" w:eastAsia="仿宋_GB2312" w:hAnsi="Calibri" w:cs="Times New Roman" w:hint="eastAsia"/>
          <w:sz w:val="24"/>
          <w:szCs w:val="24"/>
        </w:rPr>
      </w:pPr>
      <w:r w:rsidRPr="00E50476">
        <w:rPr>
          <w:rFonts w:ascii="仿宋_GB2312" w:eastAsia="仿宋_GB2312" w:hAnsi="Calibri" w:cs="Times New Roman" w:hint="eastAsia"/>
          <w:sz w:val="24"/>
          <w:szCs w:val="24"/>
        </w:rPr>
        <w:t>团支部管理：每一期党校开放报名之后第一次登陆院级账号时都会弹出一个对话框，要求核对团支部信息，点击确认后页面自动跳转至团支部管理界面，核对团支部信息。一般情况下系统已自动导入团支部，若有缺的团支部点击右上方“同步更新”按钮，若依旧缺少则点击添加按钮手工添加。</w:t>
      </w:r>
      <w:r w:rsidRPr="00E50476">
        <w:rPr>
          <w:rFonts w:ascii="仿宋_GB2312" w:eastAsia="仿宋_GB2312" w:hAnsi="Calibri" w:cs="Times New Roman" w:hint="eastAsia"/>
          <w:b/>
          <w:sz w:val="24"/>
          <w:szCs w:val="24"/>
        </w:rPr>
        <w:t>特别提醒：</w:t>
      </w:r>
      <w:r w:rsidRPr="00E50476">
        <w:rPr>
          <w:rFonts w:ascii="仿宋_GB2312" w:eastAsia="仿宋_GB2312" w:hAnsi="Calibri" w:cs="Times New Roman" w:hint="eastAsia"/>
          <w:sz w:val="24"/>
          <w:szCs w:val="24"/>
          <w:u w:val="single"/>
        </w:rPr>
        <w:t>硕士生、博士生的团支部由于系统中没有相关信息，必须手工添加</w:t>
      </w:r>
      <w:r w:rsidRPr="00E50476">
        <w:rPr>
          <w:rFonts w:ascii="仿宋_GB2312" w:eastAsia="仿宋_GB2312" w:hAnsi="Calibri" w:cs="Times New Roman" w:hint="eastAsia"/>
          <w:sz w:val="24"/>
          <w:szCs w:val="24"/>
        </w:rPr>
        <w:t>！！</w:t>
      </w:r>
      <w:r w:rsidRPr="00E50476">
        <w:rPr>
          <w:rFonts w:ascii="仿宋_GB2312" w:eastAsia="仿宋_GB2312" w:hAnsi="Calibri" w:cs="Times New Roman" w:hint="eastAsia"/>
          <w:sz w:val="24"/>
          <w:szCs w:val="24"/>
          <w:u w:val="single"/>
        </w:rPr>
        <w:t>每次学生报名前必须先核对和完善团支部信息，否则学生的团支部信息栏是缺失的，无法选择团支部</w:t>
      </w:r>
      <w:r w:rsidRPr="00E50476">
        <w:rPr>
          <w:rFonts w:ascii="仿宋_GB2312" w:eastAsia="仿宋_GB2312" w:hAnsi="Calibri" w:cs="Times New Roman" w:hint="eastAsia"/>
          <w:sz w:val="24"/>
          <w:szCs w:val="24"/>
        </w:rPr>
        <w:t>。</w:t>
      </w:r>
    </w:p>
    <w:p w:rsidR="00E50476" w:rsidRPr="00E50476" w:rsidRDefault="00E50476" w:rsidP="00E50476">
      <w:pPr>
        <w:numPr>
          <w:ilvl w:val="0"/>
          <w:numId w:val="1"/>
        </w:numPr>
        <w:spacing w:line="360" w:lineRule="auto"/>
        <w:ind w:left="357"/>
        <w:rPr>
          <w:rFonts w:ascii="仿宋_GB2312" w:eastAsia="仿宋_GB2312" w:hAnsi="Calibri" w:cs="Times New Roman" w:hint="eastAsia"/>
          <w:sz w:val="24"/>
          <w:szCs w:val="24"/>
        </w:rPr>
      </w:pPr>
      <w:r w:rsidRPr="00E50476">
        <w:rPr>
          <w:rFonts w:ascii="仿宋_GB2312" w:eastAsia="仿宋_GB2312" w:hAnsi="Calibri" w:cs="Times New Roman" w:hint="eastAsia"/>
          <w:sz w:val="24"/>
          <w:szCs w:val="24"/>
        </w:rPr>
        <w:t>小班管理：在小班管理界面添加教学小班。该操作在报名和审核阶段均可进行。</w:t>
      </w:r>
    </w:p>
    <w:p w:rsidR="00E50476" w:rsidRPr="00E50476" w:rsidRDefault="00E50476" w:rsidP="00E50476">
      <w:pPr>
        <w:numPr>
          <w:ilvl w:val="0"/>
          <w:numId w:val="1"/>
        </w:numPr>
        <w:spacing w:line="360" w:lineRule="auto"/>
        <w:ind w:left="357"/>
        <w:rPr>
          <w:rFonts w:ascii="仿宋_GB2312" w:eastAsia="仿宋_GB2312" w:hAnsi="Calibri" w:cs="Times New Roman" w:hint="eastAsia"/>
          <w:sz w:val="24"/>
          <w:szCs w:val="24"/>
        </w:rPr>
      </w:pPr>
      <w:r w:rsidRPr="00E50476">
        <w:rPr>
          <w:rFonts w:ascii="仿宋_GB2312" w:eastAsia="仿宋_GB2312" w:hAnsi="Calibri" w:cs="Times New Roman" w:hint="eastAsia"/>
          <w:sz w:val="24"/>
          <w:szCs w:val="24"/>
        </w:rPr>
        <w:t>学生报名阶段：报名信息一旦提交后便不能更改，请通知学生务必认真选填。如果学生报名时选择的校区或院系信息有误，学生应立即报告至所在院级团委（院级团委</w:t>
      </w:r>
      <w:proofErr w:type="gramStart"/>
      <w:r w:rsidRPr="00E50476">
        <w:rPr>
          <w:rFonts w:ascii="仿宋_GB2312" w:eastAsia="仿宋_GB2312" w:hAnsi="Calibri" w:cs="Times New Roman" w:hint="eastAsia"/>
          <w:sz w:val="24"/>
          <w:szCs w:val="24"/>
        </w:rPr>
        <w:t>报告至校团委</w:t>
      </w:r>
      <w:proofErr w:type="gramEnd"/>
      <w:r w:rsidRPr="00E50476">
        <w:rPr>
          <w:rFonts w:ascii="仿宋_GB2312" w:eastAsia="仿宋_GB2312" w:hAnsi="Calibri" w:cs="Times New Roman" w:hint="eastAsia"/>
          <w:sz w:val="24"/>
          <w:szCs w:val="24"/>
        </w:rPr>
        <w:t>组织部申请删除该学生报名信息，这样学生才可以再次报名，否则报名无效）；如果选填的其他信息（团支部、性别、联系方式）有误，学生应报告所在院级团委，院级团委在审核阶段可以修改。</w:t>
      </w:r>
    </w:p>
    <w:p w:rsidR="00E50476" w:rsidRPr="00E50476" w:rsidRDefault="00E50476" w:rsidP="00E50476">
      <w:pPr>
        <w:numPr>
          <w:ilvl w:val="0"/>
          <w:numId w:val="1"/>
        </w:numPr>
        <w:spacing w:line="360" w:lineRule="auto"/>
        <w:ind w:left="357"/>
        <w:rPr>
          <w:rFonts w:ascii="仿宋_GB2312" w:eastAsia="仿宋_GB2312" w:hAnsi="Calibri" w:cs="Times New Roman" w:hint="eastAsia"/>
          <w:sz w:val="24"/>
          <w:szCs w:val="24"/>
        </w:rPr>
      </w:pPr>
      <w:r w:rsidRPr="00E50476">
        <w:rPr>
          <w:rFonts w:ascii="仿宋_GB2312" w:eastAsia="仿宋_GB2312" w:hAnsi="Calibri" w:cs="Times New Roman" w:hint="eastAsia"/>
          <w:sz w:val="24"/>
          <w:szCs w:val="24"/>
        </w:rPr>
        <w:t>名单查询管理：在开放报名但审核之前，可在名单查询管理界面查询到已报名的学员，但不能进行修改删除操作。对于尚未报名的同学可催促其尽快报名。</w:t>
      </w:r>
      <w:r w:rsidRPr="00E50476">
        <w:rPr>
          <w:rFonts w:ascii="仿宋_GB2312" w:eastAsia="仿宋_GB2312" w:hAnsi="Calibri" w:cs="Times New Roman" w:hint="eastAsia"/>
          <w:b/>
          <w:sz w:val="24"/>
          <w:szCs w:val="24"/>
        </w:rPr>
        <w:t>特别提醒：</w:t>
      </w:r>
      <w:r w:rsidRPr="00E50476">
        <w:rPr>
          <w:rFonts w:ascii="仿宋_GB2312" w:eastAsia="仿宋_GB2312" w:hAnsi="Calibri" w:cs="Times New Roman" w:hint="eastAsia"/>
          <w:sz w:val="24"/>
          <w:szCs w:val="24"/>
        </w:rPr>
        <w:t>在报名阶段无法进行审核操作，审核管理界面为空。</w:t>
      </w:r>
    </w:p>
    <w:p w:rsidR="00E50476" w:rsidRPr="00E50476" w:rsidRDefault="00E50476" w:rsidP="00E50476">
      <w:pPr>
        <w:numPr>
          <w:ilvl w:val="0"/>
          <w:numId w:val="1"/>
        </w:numPr>
        <w:spacing w:line="360" w:lineRule="auto"/>
        <w:ind w:left="357"/>
        <w:rPr>
          <w:rFonts w:ascii="仿宋_GB2312" w:eastAsia="仿宋_GB2312" w:hAnsi="Calibri" w:cs="Times New Roman" w:hint="eastAsia"/>
          <w:sz w:val="24"/>
          <w:szCs w:val="24"/>
        </w:rPr>
      </w:pPr>
      <w:r w:rsidRPr="00E50476">
        <w:rPr>
          <w:rFonts w:ascii="仿宋_GB2312" w:eastAsia="仿宋_GB2312" w:hAnsi="Calibri" w:cs="Times New Roman" w:hint="eastAsia"/>
          <w:sz w:val="24"/>
          <w:szCs w:val="24"/>
        </w:rPr>
        <w:t>报名审核：点击左侧功能栏中“名单审核”按钮，进入界面审核学生信息。如果学生信息有误则点击学生姓名下方的修改按钮进行修改，若该学生不是</w:t>
      </w:r>
      <w:r w:rsidRPr="00E50476">
        <w:rPr>
          <w:rFonts w:ascii="仿宋_GB2312" w:eastAsia="仿宋_GB2312" w:hAnsi="Calibri" w:cs="Times New Roman" w:hint="eastAsia"/>
          <w:sz w:val="24"/>
          <w:szCs w:val="24"/>
        </w:rPr>
        <w:lastRenderedPageBreak/>
        <w:t>本期的入党积极分子则点击删除按钮将其删除。信息确认无误后</w:t>
      </w:r>
      <w:proofErr w:type="gramStart"/>
      <w:r w:rsidRPr="00E50476">
        <w:rPr>
          <w:rFonts w:ascii="仿宋_GB2312" w:eastAsia="仿宋_GB2312" w:hAnsi="Calibri" w:cs="Times New Roman" w:hint="eastAsia"/>
          <w:sz w:val="24"/>
          <w:szCs w:val="24"/>
        </w:rPr>
        <w:t>勾选并</w:t>
      </w:r>
      <w:proofErr w:type="gramEnd"/>
      <w:r w:rsidRPr="00E50476">
        <w:rPr>
          <w:rFonts w:ascii="仿宋_GB2312" w:eastAsia="仿宋_GB2312" w:hAnsi="Calibri" w:cs="Times New Roman" w:hint="eastAsia"/>
          <w:sz w:val="24"/>
          <w:szCs w:val="24"/>
        </w:rPr>
        <w:t>点击“通过”按钮。在页面最下方有“全选”按钮，可全选后一次性提交通过，方便操作。</w:t>
      </w:r>
      <w:r w:rsidRPr="00E50476">
        <w:rPr>
          <w:rFonts w:ascii="仿宋_GB2312" w:eastAsia="仿宋_GB2312" w:hAnsi="Calibri" w:cs="Times New Roman" w:hint="eastAsia"/>
          <w:b/>
          <w:sz w:val="24"/>
          <w:szCs w:val="24"/>
        </w:rPr>
        <w:t>特别提醒：</w:t>
      </w:r>
      <w:r w:rsidRPr="00E50476">
        <w:rPr>
          <w:rFonts w:ascii="仿宋_GB2312" w:eastAsia="仿宋_GB2312" w:hAnsi="Calibri" w:cs="Times New Roman" w:hint="eastAsia"/>
          <w:sz w:val="24"/>
          <w:szCs w:val="24"/>
        </w:rPr>
        <w:t>在审核阶段学生无法报名。</w:t>
      </w:r>
    </w:p>
    <w:p w:rsidR="00E50476" w:rsidRPr="00E50476" w:rsidRDefault="00E50476" w:rsidP="00E50476">
      <w:pPr>
        <w:numPr>
          <w:ilvl w:val="0"/>
          <w:numId w:val="1"/>
        </w:numPr>
        <w:spacing w:line="360" w:lineRule="auto"/>
        <w:ind w:left="357"/>
        <w:rPr>
          <w:rFonts w:ascii="仿宋_GB2312" w:eastAsia="仿宋_GB2312" w:hAnsi="Calibri" w:cs="Times New Roman" w:hint="eastAsia"/>
          <w:sz w:val="24"/>
          <w:szCs w:val="24"/>
        </w:rPr>
      </w:pPr>
      <w:r w:rsidRPr="00E50476">
        <w:rPr>
          <w:rFonts w:ascii="仿宋_GB2312" w:eastAsia="仿宋_GB2312" w:hAnsi="Calibri" w:cs="Times New Roman" w:hint="eastAsia"/>
          <w:sz w:val="24"/>
          <w:szCs w:val="24"/>
        </w:rPr>
        <w:t>编排小班：在审核完毕后，点击“名单查询管理”按钮，在界面中给学生编排小班。</w:t>
      </w:r>
      <w:proofErr w:type="gramStart"/>
      <w:r w:rsidRPr="00E50476">
        <w:rPr>
          <w:rFonts w:ascii="仿宋_GB2312" w:eastAsia="仿宋_GB2312" w:hAnsi="Calibri" w:cs="Times New Roman" w:hint="eastAsia"/>
          <w:sz w:val="24"/>
          <w:szCs w:val="24"/>
        </w:rPr>
        <w:t>勾选相应</w:t>
      </w:r>
      <w:proofErr w:type="gramEnd"/>
      <w:r w:rsidRPr="00E50476">
        <w:rPr>
          <w:rFonts w:ascii="仿宋_GB2312" w:eastAsia="仿宋_GB2312" w:hAnsi="Calibri" w:cs="Times New Roman" w:hint="eastAsia"/>
          <w:sz w:val="24"/>
          <w:szCs w:val="24"/>
        </w:rPr>
        <w:t>小班的学生，点击下方的“指定学生到”按钮，选择相应小班。</w:t>
      </w:r>
    </w:p>
    <w:p w:rsidR="00E50476" w:rsidRPr="00E50476" w:rsidRDefault="00E50476" w:rsidP="00E50476">
      <w:pPr>
        <w:numPr>
          <w:ilvl w:val="0"/>
          <w:numId w:val="1"/>
        </w:numPr>
        <w:spacing w:line="360" w:lineRule="auto"/>
        <w:ind w:left="357"/>
        <w:rPr>
          <w:rFonts w:ascii="仿宋_GB2312" w:eastAsia="仿宋_GB2312" w:hAnsi="Calibri" w:cs="Times New Roman" w:hint="eastAsia"/>
          <w:sz w:val="24"/>
          <w:szCs w:val="24"/>
        </w:rPr>
      </w:pPr>
      <w:r w:rsidRPr="00E50476">
        <w:rPr>
          <w:rFonts w:ascii="仿宋_GB2312" w:eastAsia="仿宋_GB2312" w:hAnsi="Calibri" w:cs="Times New Roman" w:hint="eastAsia"/>
          <w:sz w:val="24"/>
          <w:szCs w:val="24"/>
        </w:rPr>
        <w:t>导出学员：全部审核完成后，在名单查询管理界面中点击“导出学员”按钮，即可导出以excel为格式的学员名单。Excel表中已经自动以小班为单位进行了分类，管理员只需将每个小班的学员打印在A4纸上，经仔细审核确保无误后，签章</w:t>
      </w:r>
      <w:proofErr w:type="gramStart"/>
      <w:r w:rsidRPr="00E50476">
        <w:rPr>
          <w:rFonts w:ascii="仿宋_GB2312" w:eastAsia="仿宋_GB2312" w:hAnsi="Calibri" w:cs="Times New Roman" w:hint="eastAsia"/>
          <w:sz w:val="24"/>
          <w:szCs w:val="24"/>
        </w:rPr>
        <w:t>上交至校团委</w:t>
      </w:r>
      <w:proofErr w:type="gramEnd"/>
      <w:r w:rsidRPr="00E50476">
        <w:rPr>
          <w:rFonts w:ascii="仿宋_GB2312" w:eastAsia="仿宋_GB2312" w:hAnsi="Calibri" w:cs="Times New Roman" w:hint="eastAsia"/>
          <w:sz w:val="24"/>
          <w:szCs w:val="24"/>
        </w:rPr>
        <w:t>组织部。</w:t>
      </w:r>
    </w:p>
    <w:p w:rsidR="00E50476" w:rsidRPr="00E50476" w:rsidRDefault="00E50476" w:rsidP="00E50476">
      <w:pPr>
        <w:numPr>
          <w:ilvl w:val="0"/>
          <w:numId w:val="1"/>
        </w:numPr>
        <w:spacing w:line="360" w:lineRule="auto"/>
        <w:ind w:left="357"/>
        <w:rPr>
          <w:rFonts w:ascii="仿宋_GB2312" w:eastAsia="仿宋_GB2312" w:hAnsi="Calibri" w:cs="Times New Roman"/>
          <w:sz w:val="24"/>
          <w:szCs w:val="24"/>
        </w:rPr>
        <w:sectPr w:rsidR="00E50476" w:rsidRPr="00E50476" w:rsidSect="005B40C9">
          <w:footerReference w:type="default" r:id="rId9"/>
          <w:pgSz w:w="11906" w:h="16838"/>
          <w:pgMar w:top="1418" w:right="1797" w:bottom="1418" w:left="1797" w:header="851" w:footer="992" w:gutter="0"/>
          <w:cols w:space="720"/>
          <w:docGrid w:type="lines" w:linePitch="312"/>
        </w:sectPr>
      </w:pPr>
      <w:r w:rsidRPr="00E50476">
        <w:rPr>
          <w:rFonts w:ascii="仿宋_GB2312" w:eastAsia="仿宋_GB2312" w:hAnsi="Calibri" w:cs="Times New Roman" w:hint="eastAsia"/>
          <w:sz w:val="24"/>
          <w:szCs w:val="24"/>
        </w:rPr>
        <w:t>考核管理：在考核管理界面，学院考核的有学院上课、实践环节、小班讨论、结业论文。</w:t>
      </w:r>
      <w:proofErr w:type="gramStart"/>
      <w:r w:rsidRPr="00E50476">
        <w:rPr>
          <w:rFonts w:ascii="仿宋_GB2312" w:eastAsia="仿宋_GB2312" w:hAnsi="Calibri" w:cs="Times New Roman" w:hint="eastAsia"/>
          <w:sz w:val="24"/>
          <w:szCs w:val="24"/>
        </w:rPr>
        <w:t>勾选合格</w:t>
      </w:r>
      <w:proofErr w:type="gramEnd"/>
      <w:r w:rsidRPr="00E50476">
        <w:rPr>
          <w:rFonts w:ascii="仿宋_GB2312" w:eastAsia="仿宋_GB2312" w:hAnsi="Calibri" w:cs="Times New Roman" w:hint="eastAsia"/>
          <w:sz w:val="24"/>
          <w:szCs w:val="24"/>
        </w:rPr>
        <w:t>或者不合格，点击提交考核。</w:t>
      </w:r>
      <w:bookmarkStart w:id="0" w:name="_GoBack"/>
      <w:bookmarkEnd w:id="0"/>
    </w:p>
    <w:p w:rsidR="005B6A83" w:rsidRDefault="005B6A83"/>
    <w:sectPr w:rsidR="005B6A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14E" w:rsidRDefault="000E414E" w:rsidP="00E50476">
      <w:r>
        <w:separator/>
      </w:r>
    </w:p>
  </w:endnote>
  <w:endnote w:type="continuationSeparator" w:id="0">
    <w:p w:rsidR="000E414E" w:rsidRDefault="000E414E" w:rsidP="00E50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文鼎大标宋简">
    <w:altName w:val="宋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476" w:rsidRDefault="00E50476">
    <w:pPr>
      <w:pStyle w:val="a4"/>
      <w:jc w:val="center"/>
    </w:pPr>
    <w:r>
      <w:fldChar w:fldCharType="begin"/>
    </w:r>
    <w:r>
      <w:instrText xml:space="preserve"> PAGE   \* MERGEFORMAT </w:instrText>
    </w:r>
    <w:r>
      <w:fldChar w:fldCharType="separate"/>
    </w:r>
    <w:r w:rsidRPr="00E50476">
      <w:rPr>
        <w:noProof/>
        <w:lang w:val="zh-CN"/>
      </w:rPr>
      <w:t>1</w:t>
    </w:r>
    <w:r>
      <w:fldChar w:fldCharType="end"/>
    </w:r>
  </w:p>
  <w:p w:rsidR="00E50476" w:rsidRDefault="00E5047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14E" w:rsidRDefault="000E414E" w:rsidP="00E50476">
      <w:r>
        <w:separator/>
      </w:r>
    </w:p>
  </w:footnote>
  <w:footnote w:type="continuationSeparator" w:id="0">
    <w:p w:rsidR="000E414E" w:rsidRDefault="000E414E" w:rsidP="00E504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46A31"/>
    <w:multiLevelType w:val="hybridMultilevel"/>
    <w:tmpl w:val="EC700954"/>
    <w:lvl w:ilvl="0" w:tplc="0CAC77C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4A6"/>
    <w:rsid w:val="000E414E"/>
    <w:rsid w:val="005B6A83"/>
    <w:rsid w:val="00E50476"/>
    <w:rsid w:val="00FC7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04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0476"/>
    <w:rPr>
      <w:sz w:val="18"/>
      <w:szCs w:val="18"/>
    </w:rPr>
  </w:style>
  <w:style w:type="paragraph" w:styleId="a4">
    <w:name w:val="footer"/>
    <w:basedOn w:val="a"/>
    <w:link w:val="Char0"/>
    <w:uiPriority w:val="99"/>
    <w:unhideWhenUsed/>
    <w:rsid w:val="00E50476"/>
    <w:pPr>
      <w:tabs>
        <w:tab w:val="center" w:pos="4153"/>
        <w:tab w:val="right" w:pos="8306"/>
      </w:tabs>
      <w:snapToGrid w:val="0"/>
      <w:jc w:val="left"/>
    </w:pPr>
    <w:rPr>
      <w:sz w:val="18"/>
      <w:szCs w:val="18"/>
    </w:rPr>
  </w:style>
  <w:style w:type="character" w:customStyle="1" w:styleId="Char0">
    <w:name w:val="页脚 Char"/>
    <w:basedOn w:val="a0"/>
    <w:link w:val="a4"/>
    <w:uiPriority w:val="99"/>
    <w:rsid w:val="00E5047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04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0476"/>
    <w:rPr>
      <w:sz w:val="18"/>
      <w:szCs w:val="18"/>
    </w:rPr>
  </w:style>
  <w:style w:type="paragraph" w:styleId="a4">
    <w:name w:val="footer"/>
    <w:basedOn w:val="a"/>
    <w:link w:val="Char0"/>
    <w:uiPriority w:val="99"/>
    <w:unhideWhenUsed/>
    <w:rsid w:val="00E50476"/>
    <w:pPr>
      <w:tabs>
        <w:tab w:val="center" w:pos="4153"/>
        <w:tab w:val="right" w:pos="8306"/>
      </w:tabs>
      <w:snapToGrid w:val="0"/>
      <w:jc w:val="left"/>
    </w:pPr>
    <w:rPr>
      <w:sz w:val="18"/>
      <w:szCs w:val="18"/>
    </w:rPr>
  </w:style>
  <w:style w:type="character" w:customStyle="1" w:styleId="Char0">
    <w:name w:val="页脚 Char"/>
    <w:basedOn w:val="a0"/>
    <w:link w:val="a4"/>
    <w:uiPriority w:val="99"/>
    <w:rsid w:val="00E504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h.zju.edu.cn/dangxia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175</Words>
  <Characters>1001</Characters>
  <Application>Microsoft Office Word</Application>
  <DocSecurity>0</DocSecurity>
  <Lines>8</Lines>
  <Paragraphs>2</Paragraphs>
  <ScaleCrop>false</ScaleCrop>
  <Company>微软中国</Company>
  <LinksUpToDate>false</LinksUpToDate>
  <CharactersWithSpaces>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2013-10-30T08:39:00Z</dcterms:created>
  <dcterms:modified xsi:type="dcterms:W3CDTF">2013-10-30T08:40:00Z</dcterms:modified>
</cp:coreProperties>
</file>